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B0" w:rsidRPr="00B97542" w:rsidRDefault="00B41193" w:rsidP="002749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754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66DB0" w:rsidRDefault="00B41193" w:rsidP="006571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542">
        <w:rPr>
          <w:rFonts w:ascii="Times New Roman" w:hAnsi="Times New Roman" w:cs="Times New Roman"/>
          <w:b/>
          <w:sz w:val="28"/>
          <w:szCs w:val="28"/>
        </w:rPr>
        <w:t>об официальном оппоненте</w:t>
      </w:r>
      <w:r w:rsidR="00E97B59">
        <w:rPr>
          <w:rFonts w:ascii="Times New Roman" w:hAnsi="Times New Roman" w:cs="Times New Roman"/>
          <w:b/>
          <w:sz w:val="28"/>
          <w:szCs w:val="28"/>
        </w:rPr>
        <w:t>:</w:t>
      </w:r>
    </w:p>
    <w:p w:rsidR="001015F3" w:rsidRPr="00657162" w:rsidRDefault="001015F3" w:rsidP="006571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DB0" w:rsidRPr="00B97542" w:rsidRDefault="00466DB0" w:rsidP="002749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542">
        <w:rPr>
          <w:rFonts w:ascii="Times New Roman" w:hAnsi="Times New Roman" w:cs="Times New Roman"/>
          <w:sz w:val="28"/>
          <w:szCs w:val="28"/>
        </w:rPr>
        <w:t xml:space="preserve">- </w:t>
      </w:r>
      <w:r w:rsidR="001015F3">
        <w:rPr>
          <w:rFonts w:ascii="Times New Roman" w:hAnsi="Times New Roman" w:cs="Times New Roman"/>
          <w:sz w:val="28"/>
          <w:szCs w:val="28"/>
        </w:rPr>
        <w:t>Годунов Игорь Сергеевич</w:t>
      </w:r>
      <w:r w:rsidRPr="00B97542">
        <w:rPr>
          <w:rFonts w:ascii="Times New Roman" w:hAnsi="Times New Roman" w:cs="Times New Roman"/>
          <w:sz w:val="28"/>
          <w:szCs w:val="28"/>
        </w:rPr>
        <w:t>;</w:t>
      </w:r>
    </w:p>
    <w:p w:rsidR="00466DB0" w:rsidRPr="00B97542" w:rsidRDefault="00466DB0" w:rsidP="002749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542">
        <w:rPr>
          <w:rFonts w:ascii="Times New Roman" w:hAnsi="Times New Roman" w:cs="Times New Roman"/>
          <w:sz w:val="28"/>
          <w:szCs w:val="28"/>
        </w:rPr>
        <w:t xml:space="preserve">- </w:t>
      </w:r>
      <w:r w:rsidR="0027495B" w:rsidRPr="0027495B">
        <w:rPr>
          <w:rFonts w:ascii="Times New Roman" w:hAnsi="Times New Roman" w:cs="Times New Roman"/>
          <w:sz w:val="28"/>
          <w:szCs w:val="28"/>
        </w:rPr>
        <w:t xml:space="preserve">доктор </w:t>
      </w:r>
      <w:r w:rsidR="001015F3">
        <w:rPr>
          <w:rFonts w:ascii="Times New Roman" w:hAnsi="Times New Roman" w:cs="Times New Roman"/>
          <w:sz w:val="28"/>
          <w:szCs w:val="28"/>
        </w:rPr>
        <w:t>химический</w:t>
      </w:r>
      <w:r w:rsidR="0027495B" w:rsidRPr="0027495B">
        <w:rPr>
          <w:rFonts w:ascii="Times New Roman" w:hAnsi="Times New Roman" w:cs="Times New Roman"/>
          <w:sz w:val="28"/>
          <w:szCs w:val="28"/>
        </w:rPr>
        <w:t xml:space="preserve"> наук (специальность </w:t>
      </w:r>
      <w:r w:rsidR="001015F3">
        <w:rPr>
          <w:rFonts w:ascii="Times New Roman" w:hAnsi="Times New Roman" w:cs="Times New Roman"/>
          <w:sz w:val="28"/>
          <w:szCs w:val="28"/>
        </w:rPr>
        <w:t>02</w:t>
      </w:r>
      <w:r w:rsidR="0027495B" w:rsidRPr="0027495B">
        <w:rPr>
          <w:rFonts w:ascii="Times New Roman" w:hAnsi="Times New Roman" w:cs="Times New Roman"/>
          <w:sz w:val="28"/>
          <w:szCs w:val="28"/>
        </w:rPr>
        <w:t>.</w:t>
      </w:r>
      <w:r w:rsidR="001015F3">
        <w:rPr>
          <w:rFonts w:ascii="Times New Roman" w:hAnsi="Times New Roman" w:cs="Times New Roman"/>
          <w:sz w:val="28"/>
          <w:szCs w:val="28"/>
        </w:rPr>
        <w:t>00</w:t>
      </w:r>
      <w:r w:rsidR="0027495B" w:rsidRPr="0027495B">
        <w:rPr>
          <w:rFonts w:ascii="Times New Roman" w:hAnsi="Times New Roman" w:cs="Times New Roman"/>
          <w:sz w:val="28"/>
          <w:szCs w:val="28"/>
        </w:rPr>
        <w:t>.</w:t>
      </w:r>
      <w:r w:rsidR="001015F3">
        <w:rPr>
          <w:rFonts w:ascii="Times New Roman" w:hAnsi="Times New Roman" w:cs="Times New Roman"/>
          <w:sz w:val="28"/>
          <w:szCs w:val="28"/>
        </w:rPr>
        <w:t>04</w:t>
      </w:r>
      <w:r w:rsidR="0027495B" w:rsidRPr="0027495B">
        <w:rPr>
          <w:rFonts w:ascii="Times New Roman" w:hAnsi="Times New Roman" w:cs="Times New Roman"/>
          <w:sz w:val="28"/>
          <w:szCs w:val="28"/>
        </w:rPr>
        <w:t xml:space="preserve"> – </w:t>
      </w:r>
      <w:r w:rsidR="001015F3">
        <w:rPr>
          <w:rFonts w:ascii="Times New Roman" w:hAnsi="Times New Roman" w:cs="Times New Roman"/>
          <w:sz w:val="28"/>
          <w:szCs w:val="28"/>
        </w:rPr>
        <w:t>Физическая химия)</w:t>
      </w:r>
      <w:r w:rsidRPr="00B97542">
        <w:rPr>
          <w:rFonts w:ascii="Times New Roman" w:hAnsi="Times New Roman" w:cs="Times New Roman"/>
          <w:sz w:val="28"/>
          <w:szCs w:val="28"/>
        </w:rPr>
        <w:t>;</w:t>
      </w:r>
    </w:p>
    <w:p w:rsidR="001015F3" w:rsidRDefault="00466DB0" w:rsidP="002749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7542">
        <w:rPr>
          <w:rFonts w:ascii="Times New Roman" w:hAnsi="Times New Roman" w:cs="Times New Roman"/>
          <w:sz w:val="28"/>
          <w:szCs w:val="28"/>
        </w:rPr>
        <w:t xml:space="preserve">- </w:t>
      </w:r>
      <w:r w:rsidR="001015F3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Ломоносова», Химический факультет, ведущий научный сотрудник;</w:t>
      </w:r>
    </w:p>
    <w:p w:rsidR="00466DB0" w:rsidRPr="00B97542" w:rsidRDefault="00466DB0" w:rsidP="002749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35F" w:rsidRDefault="00E97B59" w:rsidP="008815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542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1015F3">
        <w:rPr>
          <w:rFonts w:ascii="Times New Roman" w:hAnsi="Times New Roman" w:cs="Times New Roman"/>
          <w:sz w:val="28"/>
          <w:szCs w:val="28"/>
        </w:rPr>
        <w:t>основных публикаций</w:t>
      </w:r>
    </w:p>
    <w:p w:rsidR="00450C7A" w:rsidRPr="001015F3" w:rsidRDefault="001015F3" w:rsidP="001015F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1. Годунов И.А., Кузнецов Н.Г., Овчинников В.Н., Авдеев В.В. Состав для получения огнезащитного покрытия. Патент</w:t>
      </w:r>
      <w:r w:rsidRPr="00101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r w:rsidRPr="001015F3">
        <w:rPr>
          <w:rFonts w:ascii="Times New Roman" w:hAnsi="Times New Roman" w:cs="Times New Roman"/>
          <w:sz w:val="28"/>
          <w:szCs w:val="28"/>
          <w:lang w:val="en-US"/>
        </w:rPr>
        <w:t xml:space="preserve">2387693, 9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1015F3">
        <w:rPr>
          <w:rFonts w:ascii="Times New Roman" w:hAnsi="Times New Roman" w:cs="Times New Roman"/>
          <w:sz w:val="28"/>
          <w:szCs w:val="28"/>
          <w:lang w:val="en-US"/>
        </w:rPr>
        <w:t xml:space="preserve"> 2013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015F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015F3" w:rsidRPr="001015F3" w:rsidRDefault="001015F3" w:rsidP="00101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5F3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1015F3">
        <w:rPr>
          <w:rFonts w:ascii="Times New Roman" w:hAnsi="Times New Roman" w:cs="Times New Roman"/>
          <w:sz w:val="28"/>
          <w:szCs w:val="28"/>
        </w:rPr>
        <w:t>Godunov I.A., Bataev V.A., Abramenkov A.V., Pupyshev V.I. The Barriers to</w:t>
      </w:r>
    </w:p>
    <w:p w:rsidR="001015F3" w:rsidRDefault="001015F3" w:rsidP="001015F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15F3">
        <w:rPr>
          <w:rFonts w:ascii="Times New Roman" w:hAnsi="Times New Roman" w:cs="Times New Roman"/>
          <w:sz w:val="28"/>
          <w:szCs w:val="28"/>
          <w:lang w:val="en-US"/>
        </w:rPr>
        <w:t xml:space="preserve">Internal Rotation o f Benzaldehyde and,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015F3">
        <w:rPr>
          <w:rFonts w:ascii="Times New Roman" w:hAnsi="Times New Roman" w:cs="Times New Roman"/>
          <w:sz w:val="28"/>
          <w:szCs w:val="28"/>
          <w:lang w:val="en-US"/>
        </w:rPr>
        <w:t xml:space="preserve">enzoyl </w:t>
      </w:r>
      <w:r>
        <w:rPr>
          <w:rFonts w:ascii="Times New Roman" w:hAnsi="Times New Roman" w:cs="Times New Roman"/>
          <w:sz w:val="28"/>
          <w:szCs w:val="28"/>
          <w:lang w:val="en-US"/>
        </w:rPr>
        <w:t>Fluoride</w:t>
      </w:r>
      <w:r w:rsidRPr="001015F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42231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1015F3">
        <w:rPr>
          <w:rFonts w:ascii="Times New Roman" w:hAnsi="Times New Roman" w:cs="Times New Roman"/>
          <w:sz w:val="28"/>
          <w:szCs w:val="28"/>
          <w:lang w:val="en-US"/>
        </w:rPr>
        <w:t>conciliation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1015F3">
        <w:rPr>
          <w:rFonts w:ascii="Times New Roman" w:hAnsi="Times New Roman" w:cs="Times New Roman"/>
          <w:sz w:val="28"/>
          <w:szCs w:val="28"/>
          <w:lang w:val="en-US"/>
        </w:rPr>
        <w:t>, Between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15F3">
        <w:rPr>
          <w:rFonts w:ascii="Times New Roman" w:hAnsi="Times New Roman" w:cs="Times New Roman"/>
          <w:sz w:val="28"/>
          <w:szCs w:val="28"/>
          <w:lang w:val="en-US"/>
        </w:rPr>
        <w:t xml:space="preserve">Theory and Experiment. </w:t>
      </w:r>
      <w:r w:rsidRPr="001015F3">
        <w:rPr>
          <w:rFonts w:ascii="Times New Roman" w:hAnsi="Times New Roman" w:cs="Times New Roman"/>
          <w:sz w:val="28"/>
          <w:szCs w:val="28"/>
        </w:rPr>
        <w:t xml:space="preserve">J. Phys.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015F3">
        <w:rPr>
          <w:rFonts w:ascii="Times New Roman" w:hAnsi="Times New Roman" w:cs="Times New Roman"/>
          <w:sz w:val="28"/>
          <w:szCs w:val="28"/>
        </w:rPr>
        <w:t>hem. A,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15F3">
        <w:rPr>
          <w:rFonts w:ascii="Times New Roman" w:hAnsi="Times New Roman" w:cs="Times New Roman"/>
          <w:sz w:val="28"/>
          <w:szCs w:val="28"/>
        </w:rPr>
        <w:t xml:space="preserve">2014.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015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118</w:t>
      </w:r>
      <w:r w:rsidRPr="001015F3">
        <w:rPr>
          <w:rFonts w:ascii="Times New Roman" w:hAnsi="Times New Roman" w:cs="Times New Roman"/>
          <w:sz w:val="28"/>
          <w:szCs w:val="28"/>
        </w:rPr>
        <w:t xml:space="preserve">, N 44,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015F3">
        <w:rPr>
          <w:rFonts w:ascii="Times New Roman" w:hAnsi="Times New Roman" w:cs="Times New Roman"/>
          <w:sz w:val="28"/>
          <w:szCs w:val="28"/>
        </w:rPr>
        <w:t>. 10159.</w:t>
      </w:r>
    </w:p>
    <w:p w:rsidR="00542231" w:rsidRPr="006B3BB2" w:rsidRDefault="00542231" w:rsidP="00542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23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Годунов</w:t>
      </w:r>
      <w:r w:rsidRPr="00542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22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2231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Кузнецов</w:t>
      </w:r>
      <w:r w:rsidRPr="00542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422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42231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Яшин</w:t>
      </w:r>
      <w:r w:rsidRPr="00542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422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42231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Авдеев</w:t>
      </w:r>
      <w:r w:rsidRPr="00542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422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422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Композиционная огнезащитная система. Патент</w:t>
      </w:r>
      <w:r w:rsidRPr="006B3BB2">
        <w:rPr>
          <w:rFonts w:ascii="Times New Roman" w:hAnsi="Times New Roman" w:cs="Times New Roman"/>
          <w:sz w:val="28"/>
          <w:szCs w:val="28"/>
        </w:rPr>
        <w:t xml:space="preserve"> #</w:t>
      </w:r>
      <w:r w:rsidR="00002319">
        <w:rPr>
          <w:rFonts w:ascii="Times New Roman" w:hAnsi="Times New Roman" w:cs="Times New Roman"/>
          <w:sz w:val="28"/>
          <w:szCs w:val="28"/>
        </w:rPr>
        <w:t>ПМ 150451</w:t>
      </w:r>
      <w:r w:rsidRPr="006B3BB2">
        <w:rPr>
          <w:rFonts w:ascii="Times New Roman" w:hAnsi="Times New Roman" w:cs="Times New Roman"/>
          <w:sz w:val="28"/>
          <w:szCs w:val="28"/>
        </w:rPr>
        <w:t xml:space="preserve">, </w:t>
      </w:r>
      <w:r w:rsidR="00002319">
        <w:rPr>
          <w:rFonts w:ascii="Times New Roman" w:hAnsi="Times New Roman" w:cs="Times New Roman"/>
          <w:sz w:val="28"/>
          <w:szCs w:val="28"/>
        </w:rPr>
        <w:t>10</w:t>
      </w:r>
      <w:r w:rsidRPr="006B3BB2">
        <w:rPr>
          <w:rFonts w:ascii="Times New Roman" w:hAnsi="Times New Roman" w:cs="Times New Roman"/>
          <w:sz w:val="28"/>
          <w:szCs w:val="28"/>
        </w:rPr>
        <w:t xml:space="preserve"> </w:t>
      </w:r>
      <w:r w:rsidR="00002319">
        <w:rPr>
          <w:rFonts w:ascii="Times New Roman" w:hAnsi="Times New Roman" w:cs="Times New Roman"/>
          <w:sz w:val="28"/>
          <w:szCs w:val="28"/>
        </w:rPr>
        <w:t>февраля</w:t>
      </w:r>
      <w:r w:rsidR="00002319" w:rsidRPr="006B3BB2">
        <w:rPr>
          <w:rFonts w:ascii="Times New Roman" w:hAnsi="Times New Roman" w:cs="Times New Roman"/>
          <w:sz w:val="28"/>
          <w:szCs w:val="28"/>
        </w:rPr>
        <w:t xml:space="preserve"> 201</w:t>
      </w:r>
      <w:r w:rsidR="000023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B3BB2">
        <w:rPr>
          <w:rFonts w:ascii="Times New Roman" w:hAnsi="Times New Roman" w:cs="Times New Roman"/>
          <w:sz w:val="28"/>
          <w:szCs w:val="28"/>
        </w:rPr>
        <w:t>.</w:t>
      </w:r>
    </w:p>
    <w:p w:rsidR="00542231" w:rsidRDefault="006B3BB2" w:rsidP="00101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Липатов Я.В., Гутников С.И., Кузьмин К.Л., Малахо А.П., Кепман А.В., Годунов И.А., Корляков Ю.Г., Авдеев В.В. Обмуровочная теплозащитная система для котельных и энерготехнологических установок. Патент </w:t>
      </w:r>
      <w:r w:rsidRPr="006B3BB2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166409, 27 ноября 2016 г.</w:t>
      </w:r>
    </w:p>
    <w:p w:rsidR="006B3BB2" w:rsidRDefault="006B3BB2" w:rsidP="00101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Липатов Я.В., Гутников С.И., Кузьмин К.Л., Малахо А.П., Кепман А.В., Годунов И.А., Корляков Ю.Г., Авдеев В.В. Обмуровочная теплозащитная система для котельных и энерготехнологических установок. Патент </w:t>
      </w: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r>
        <w:rPr>
          <w:rFonts w:ascii="Times New Roman" w:hAnsi="Times New Roman" w:cs="Times New Roman"/>
          <w:sz w:val="28"/>
          <w:szCs w:val="28"/>
        </w:rPr>
        <w:t>164692, 10 сентября 2016 г.</w:t>
      </w:r>
    </w:p>
    <w:p w:rsidR="006B3BB2" w:rsidRDefault="006B3BB2" w:rsidP="00101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Липатов Я.В., Гутников С.И., Кузьмин К.Л., Малахо А.П., Кепман А.В., Годунов И.А., Корляков Ю.Г., Авдеев В.В. Обмуровочная теплозащитная система для котельных и энерготехнологических установок. Патент </w:t>
      </w:r>
      <w:r w:rsidRPr="007F31B7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161847, 10 мая 2016 г.</w:t>
      </w:r>
    </w:p>
    <w:p w:rsidR="007F31B7" w:rsidRPr="007F31B7" w:rsidRDefault="007F31B7" w:rsidP="007F3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1B7">
        <w:rPr>
          <w:rFonts w:ascii="Times New Roman" w:hAnsi="Times New Roman" w:cs="Times New Roman"/>
          <w:sz w:val="28"/>
          <w:szCs w:val="28"/>
          <w:lang w:val="en-US"/>
        </w:rPr>
        <w:t>7. Godunov I.A., Yakovlev N.N., Terentiev R.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F31B7">
        <w:rPr>
          <w:rFonts w:ascii="Times New Roman" w:hAnsi="Times New Roman" w:cs="Times New Roman"/>
          <w:sz w:val="28"/>
          <w:szCs w:val="28"/>
          <w:lang w:val="en-US"/>
        </w:rPr>
        <w:t>., Maslov D.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F31B7">
        <w:rPr>
          <w:rFonts w:ascii="Times New Roman" w:hAnsi="Times New Roman" w:cs="Times New Roman"/>
          <w:sz w:val="28"/>
          <w:szCs w:val="28"/>
          <w:lang w:val="en-US"/>
        </w:rPr>
        <w:t xml:space="preserve">., Bataev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F31B7">
        <w:rPr>
          <w:rFonts w:ascii="Times New Roman" w:hAnsi="Times New Roman" w:cs="Times New Roman"/>
          <w:sz w:val="28"/>
          <w:szCs w:val="28"/>
          <w:lang w:val="en-US"/>
        </w:rPr>
        <w:t>.A.,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31B7">
        <w:rPr>
          <w:rFonts w:ascii="Times New Roman" w:hAnsi="Times New Roman" w:cs="Times New Roman"/>
          <w:sz w:val="28"/>
          <w:szCs w:val="28"/>
          <w:lang w:val="en-US"/>
        </w:rPr>
        <w:t>Abramenkov A.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F31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S1←S</w:t>
      </w:r>
      <w:r w:rsidRPr="007F31B7">
        <w:rPr>
          <w:rFonts w:ascii="Times New Roman" w:hAnsi="Times New Roman" w:cs="Times New Roman"/>
          <w:sz w:val="28"/>
          <w:szCs w:val="28"/>
          <w:lang w:val="en-US"/>
        </w:rPr>
        <w:t>0 vibronic spectra and structure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31B7">
        <w:rPr>
          <w:rFonts w:ascii="Times New Roman" w:hAnsi="Times New Roman" w:cs="Times New Roman"/>
          <w:sz w:val="28"/>
          <w:szCs w:val="28"/>
          <w:lang w:val="en-US"/>
        </w:rPr>
        <w:t xml:space="preserve">cyclopropanecarboxaldehyde molecule in the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F31B7">
        <w:rPr>
          <w:rFonts w:ascii="Times New Roman" w:hAnsi="Times New Roman" w:cs="Times New Roman"/>
          <w:sz w:val="28"/>
          <w:szCs w:val="28"/>
          <w:lang w:val="en-US"/>
        </w:rPr>
        <w:t>1 lowest excited singlet electronic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31B7">
        <w:rPr>
          <w:rFonts w:ascii="Times New Roman" w:hAnsi="Times New Roman" w:cs="Times New Roman"/>
          <w:sz w:val="28"/>
          <w:szCs w:val="28"/>
          <w:lang w:val="en-US"/>
        </w:rPr>
        <w:t xml:space="preserve">state. </w:t>
      </w:r>
      <w:r w:rsidRPr="007F31B7">
        <w:rPr>
          <w:rFonts w:ascii="Times New Roman" w:hAnsi="Times New Roman" w:cs="Times New Roman"/>
          <w:sz w:val="28"/>
          <w:szCs w:val="28"/>
        </w:rPr>
        <w:t>Journal of Quantitative Spectroscopy and Radiative Transfer. 20I6.V. 1</w:t>
      </w:r>
      <w:r w:rsidR="00BE392E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7F31B7">
        <w:rPr>
          <w:rFonts w:ascii="Times New Roman" w:hAnsi="Times New Roman" w:cs="Times New Roman"/>
          <w:sz w:val="28"/>
          <w:szCs w:val="28"/>
        </w:rPr>
        <w:t xml:space="preserve">4. </w:t>
      </w:r>
      <w:r w:rsidR="00BE392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F31B7">
        <w:rPr>
          <w:rFonts w:ascii="Times New Roman" w:hAnsi="Times New Roman" w:cs="Times New Roman"/>
          <w:sz w:val="28"/>
          <w:szCs w:val="28"/>
        </w:rPr>
        <w:t>.</w:t>
      </w:r>
    </w:p>
    <w:p w:rsidR="007F31B7" w:rsidRDefault="007F31B7" w:rsidP="007F31B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31B7">
        <w:rPr>
          <w:rFonts w:ascii="Times New Roman" w:hAnsi="Times New Roman" w:cs="Times New Roman"/>
          <w:sz w:val="28"/>
          <w:szCs w:val="28"/>
        </w:rPr>
        <w:t>34</w:t>
      </w:r>
      <w:r w:rsidR="00BE392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7F31B7">
        <w:rPr>
          <w:rFonts w:ascii="Times New Roman" w:hAnsi="Times New Roman" w:cs="Times New Roman"/>
          <w:sz w:val="28"/>
          <w:szCs w:val="28"/>
        </w:rPr>
        <w:t>.</w:t>
      </w:r>
    </w:p>
    <w:p w:rsidR="00813A5B" w:rsidRDefault="00813A5B" w:rsidP="00813A5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8. 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>Godunov I.A., Yakovlev N.N., Terentiev R.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>., Maslov D.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>., Abramenkov A.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>The Sl</w:t>
      </w:r>
      <w:r>
        <w:rPr>
          <w:rFonts w:ascii="Times New Roman" w:hAnsi="Times New Roman" w:cs="Times New Roman"/>
          <w:sz w:val="28"/>
          <w:szCs w:val="28"/>
          <w:lang w:val="en-US"/>
        </w:rPr>
        <w:t>←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 xml:space="preserve">S0 fluorescence excitation spectrum and structure of propanal in the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 xml:space="preserve">excited electronic state. </w:t>
      </w:r>
      <w:r w:rsidRPr="00813A5B">
        <w:rPr>
          <w:rFonts w:ascii="Times New Roman" w:hAnsi="Times New Roman" w:cs="Times New Roman"/>
          <w:sz w:val="28"/>
          <w:szCs w:val="28"/>
        </w:rPr>
        <w:t xml:space="preserve">Phys.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 xml:space="preserve">hem.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 xml:space="preserve">hem.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>hys. 20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>. 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 xml:space="preserve">. N 22.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>. 15244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13A5B" w:rsidRPr="00813A5B" w:rsidRDefault="00813A5B" w:rsidP="00813A5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>Bataev V.A., Pupyshev V.I., Godunov I.A. Two-dimensional character of internal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>rotation of furfural and other five-member heterocyclic aromatic aldehydes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>Spectrochimica Acta, Part A. 2016. V. 161, p. 155.</w:t>
      </w:r>
    </w:p>
    <w:p w:rsidR="00813A5B" w:rsidRPr="00813A5B" w:rsidRDefault="00813A5B" w:rsidP="00813A5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3A5B"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 xml:space="preserve"> Tukachev N.V., Bataev V.A., Godunov I.A. Conformational analysis of N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>methylformamide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>in ground S</w:t>
      </w:r>
      <w:r w:rsidRPr="00813A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 xml:space="preserve"> and excited S</w:t>
      </w:r>
      <w:r w:rsidRPr="00813A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 xml:space="preserve"> and T</w:t>
      </w:r>
      <w:r w:rsidRPr="00813A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 xml:space="preserve"> electronic states. Journal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 xml:space="preserve">Quantitative Spectroscopy and Radiative Transfer. 2016.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 xml:space="preserve">77.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 xml:space="preserve"> . 2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>l.</w:t>
      </w:r>
    </w:p>
    <w:p w:rsidR="00813A5B" w:rsidRPr="00813A5B" w:rsidRDefault="00813A5B" w:rsidP="00813A5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3A5B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r w:rsidR="0097680E" w:rsidRPr="00813A5B">
        <w:rPr>
          <w:rFonts w:ascii="Times New Roman" w:hAnsi="Times New Roman" w:cs="Times New Roman"/>
          <w:sz w:val="28"/>
          <w:szCs w:val="28"/>
          <w:lang w:val="en-US"/>
        </w:rPr>
        <w:t xml:space="preserve">Tukachev 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>N.</w:t>
      </w:r>
      <w:r w:rsidR="009768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 xml:space="preserve">., Bataev </w:t>
      </w:r>
      <w:r w:rsidR="009768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>.A., Abramenkov A.</w:t>
      </w:r>
      <w:r w:rsidR="009768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>., Godunov I.A. Structure and</w:t>
      </w:r>
      <w:r w:rsidR="009768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>conformational dynamics of formamide molecule in the ground and lowest excited</w:t>
      </w:r>
      <w:r w:rsidR="009768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 xml:space="preserve">electronic states. </w:t>
      </w:r>
      <w:r w:rsidR="0097680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 xml:space="preserve">omputat. Theor. </w:t>
      </w:r>
      <w:r w:rsidR="0097680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 xml:space="preserve">hem. 2016. </w:t>
      </w:r>
      <w:r w:rsidR="009768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>. 10</w:t>
      </w:r>
      <w:r w:rsidR="0097680E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 xml:space="preserve">0. </w:t>
      </w:r>
      <w:r w:rsidR="0097680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>.23.</w:t>
      </w:r>
    </w:p>
    <w:p w:rsidR="00813A5B" w:rsidRPr="00813A5B" w:rsidRDefault="00813A5B" w:rsidP="00813A5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3A5B">
        <w:rPr>
          <w:rFonts w:ascii="Times New Roman" w:hAnsi="Times New Roman" w:cs="Times New Roman"/>
          <w:sz w:val="28"/>
          <w:szCs w:val="28"/>
          <w:lang w:val="en-US"/>
        </w:rPr>
        <w:t>12. Tukachev N.</w:t>
      </w:r>
      <w:r w:rsidR="00B8510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 xml:space="preserve">., Bataev </w:t>
      </w:r>
      <w:r w:rsidR="00B8510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 xml:space="preserve">.A., Godunov I.A. </w:t>
      </w:r>
      <w:r w:rsidR="00B8510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>onformational</w:t>
      </w:r>
      <w:r w:rsidR="00B851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5109" w:rsidRPr="00813A5B">
        <w:rPr>
          <w:rFonts w:ascii="Times New Roman" w:hAnsi="Times New Roman" w:cs="Times New Roman"/>
          <w:sz w:val="28"/>
          <w:szCs w:val="28"/>
          <w:lang w:val="en-US"/>
        </w:rPr>
        <w:t>analysis</w:t>
      </w:r>
      <w:r w:rsidR="00B851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5109" w:rsidRPr="00813A5B">
        <w:rPr>
          <w:rFonts w:ascii="Times New Roman" w:hAnsi="Times New Roman" w:cs="Times New Roman"/>
          <w:sz w:val="28"/>
          <w:szCs w:val="28"/>
          <w:lang w:val="en-US"/>
        </w:rPr>
        <w:t>of N</w:t>
      </w:r>
      <w:r w:rsidR="00B8510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85109" w:rsidRPr="00813A5B">
        <w:rPr>
          <w:rFonts w:ascii="Times New Roman" w:hAnsi="Times New Roman" w:cs="Times New Roman"/>
          <w:sz w:val="28"/>
          <w:szCs w:val="28"/>
          <w:lang w:val="en-US"/>
        </w:rPr>
        <w:t xml:space="preserve">methylformamide 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>molecule in the ground and excited electronic</w:t>
      </w:r>
      <w:r w:rsidR="00B851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5109" w:rsidRPr="00813A5B">
        <w:rPr>
          <w:rFonts w:ascii="Times New Roman" w:hAnsi="Times New Roman" w:cs="Times New Roman"/>
          <w:sz w:val="28"/>
          <w:szCs w:val="28"/>
          <w:lang w:val="en-US"/>
        </w:rPr>
        <w:t>states</w:t>
      </w:r>
      <w:r w:rsidR="00B85109">
        <w:rPr>
          <w:rFonts w:ascii="Times New Roman" w:hAnsi="Times New Roman" w:cs="Times New Roman"/>
          <w:sz w:val="28"/>
          <w:szCs w:val="28"/>
          <w:lang w:val="en-US"/>
        </w:rPr>
        <w:t>. Comput.</w:t>
      </w:r>
      <w:r w:rsidR="00B85109" w:rsidRPr="00813A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 xml:space="preserve">Theor. Chem. 2017. </w:t>
      </w:r>
      <w:r w:rsidR="00B85109">
        <w:rPr>
          <w:rFonts w:ascii="Times New Roman" w:hAnsi="Times New Roman" w:cs="Times New Roman"/>
          <w:sz w:val="28"/>
          <w:szCs w:val="28"/>
          <w:lang w:val="en-US"/>
        </w:rPr>
        <w:t>V.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 xml:space="preserve">1113. </w:t>
      </w:r>
      <w:r w:rsidR="00B8510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>. 82.</w:t>
      </w:r>
    </w:p>
    <w:p w:rsidR="00813A5B" w:rsidRPr="00813A5B" w:rsidRDefault="00813A5B" w:rsidP="00813A5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3A5B">
        <w:rPr>
          <w:rFonts w:ascii="Times New Roman" w:hAnsi="Times New Roman" w:cs="Times New Roman"/>
          <w:sz w:val="28"/>
          <w:szCs w:val="28"/>
          <w:lang w:val="en-US"/>
        </w:rPr>
        <w:t>13. Tukachev N.V., Bataev V.A., Godunov I.A. Conformational analysis of</w:t>
      </w:r>
      <w:r w:rsidR="00B851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 xml:space="preserve">acetamide in the ground and lowest excited electronic states. Journal of </w:t>
      </w:r>
      <w:r w:rsidR="00B8510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>uantitative</w:t>
      </w:r>
      <w:r w:rsidR="00B851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>Spectroscopy and Radiative Transfer. 2017.</w:t>
      </w:r>
      <w:r w:rsidR="00B85109">
        <w:rPr>
          <w:rFonts w:ascii="Times New Roman" w:hAnsi="Times New Roman" w:cs="Times New Roman"/>
          <w:sz w:val="28"/>
          <w:szCs w:val="28"/>
          <w:lang w:val="en-US"/>
        </w:rPr>
        <w:t xml:space="preserve"> V.192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85109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>.30.</w:t>
      </w:r>
    </w:p>
    <w:p w:rsidR="00813A5B" w:rsidRPr="00813A5B" w:rsidRDefault="00813A5B" w:rsidP="00813A5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3A5B">
        <w:rPr>
          <w:rFonts w:ascii="Times New Roman" w:hAnsi="Times New Roman" w:cs="Times New Roman"/>
          <w:sz w:val="28"/>
          <w:szCs w:val="28"/>
          <w:lang w:val="en-US"/>
        </w:rPr>
        <w:t>14.Bataev V.A., Pupyshev V.I., Godunov I.A. Kinematic anharmonicity of internal</w:t>
      </w:r>
    </w:p>
    <w:p w:rsidR="00813A5B" w:rsidRPr="00813A5B" w:rsidRDefault="00813A5B" w:rsidP="00813A5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3A5B">
        <w:rPr>
          <w:rFonts w:ascii="Times New Roman" w:hAnsi="Times New Roman" w:cs="Times New Roman"/>
          <w:sz w:val="28"/>
          <w:szCs w:val="28"/>
          <w:lang w:val="en-US"/>
        </w:rPr>
        <w:t xml:space="preserve">rotation of molecules. EPJ Web of Conferences. </w:t>
      </w:r>
      <w:r w:rsidR="00D5771A">
        <w:rPr>
          <w:rFonts w:ascii="Times New Roman" w:hAnsi="Times New Roman" w:cs="Times New Roman"/>
          <w:sz w:val="28"/>
          <w:szCs w:val="28"/>
          <w:lang w:val="en-US"/>
        </w:rPr>
        <w:t>2017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5771A">
        <w:rPr>
          <w:rFonts w:ascii="Times New Roman" w:hAnsi="Times New Roman" w:cs="Times New Roman"/>
          <w:sz w:val="28"/>
          <w:szCs w:val="28"/>
          <w:lang w:val="en-US"/>
        </w:rPr>
        <w:t xml:space="preserve"> V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>. 132.03003</w:t>
      </w:r>
      <w:r w:rsidR="00D5771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13A5B" w:rsidRPr="00813A5B" w:rsidRDefault="00813A5B" w:rsidP="00813A5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3A5B">
        <w:rPr>
          <w:rFonts w:ascii="Times New Roman" w:hAnsi="Times New Roman" w:cs="Times New Roman"/>
          <w:sz w:val="28"/>
          <w:szCs w:val="28"/>
          <w:lang w:val="en-US"/>
        </w:rPr>
        <w:t xml:space="preserve">15. Godunov I.A., Bataev </w:t>
      </w:r>
      <w:r w:rsidR="00D5771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>.A., Maslov D.</w:t>
      </w:r>
      <w:r w:rsidR="00D5771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="00D5771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 xml:space="preserve">akovlev N.N. </w:t>
      </w:r>
      <w:r w:rsidR="00D5771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>tructure and</w:t>
      </w:r>
      <w:r w:rsidR="00D577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>conformational dynamics of molecules in the excited electronic states: theorv and</w:t>
      </w:r>
    </w:p>
    <w:p w:rsidR="00813A5B" w:rsidRPr="00813A5B" w:rsidRDefault="00813A5B" w:rsidP="00813A5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3A5B">
        <w:rPr>
          <w:rFonts w:ascii="Times New Roman" w:hAnsi="Times New Roman" w:cs="Times New Roman"/>
          <w:sz w:val="28"/>
          <w:szCs w:val="28"/>
          <w:lang w:val="en-US"/>
        </w:rPr>
        <w:t xml:space="preserve">experiment. EPJ </w:t>
      </w:r>
      <w:r w:rsidR="00D5771A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 xml:space="preserve">eb of </w:t>
      </w:r>
      <w:r w:rsidR="00D5771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>onferences. 2017.</w:t>
      </w:r>
      <w:r w:rsidR="00D5771A">
        <w:rPr>
          <w:rFonts w:ascii="Times New Roman" w:hAnsi="Times New Roman" w:cs="Times New Roman"/>
          <w:sz w:val="28"/>
          <w:szCs w:val="28"/>
          <w:lang w:val="en-US"/>
        </w:rPr>
        <w:t xml:space="preserve"> V</w:t>
      </w:r>
      <w:r w:rsidRPr="00813A5B">
        <w:rPr>
          <w:rFonts w:ascii="Times New Roman" w:hAnsi="Times New Roman" w:cs="Times New Roman"/>
          <w:sz w:val="28"/>
          <w:szCs w:val="28"/>
          <w:lang w:val="en-US"/>
        </w:rPr>
        <w:t>.132.02007</w:t>
      </w:r>
      <w:r w:rsidR="00D5771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813A5B" w:rsidRPr="00813A5B" w:rsidSect="0001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65"/>
    <w:rsid w:val="00002319"/>
    <w:rsid w:val="00010FFF"/>
    <w:rsid w:val="001015F3"/>
    <w:rsid w:val="00260F5C"/>
    <w:rsid w:val="0027495B"/>
    <w:rsid w:val="002B235F"/>
    <w:rsid w:val="00390DE9"/>
    <w:rsid w:val="003B11EA"/>
    <w:rsid w:val="00405BF9"/>
    <w:rsid w:val="00412954"/>
    <w:rsid w:val="00450C7A"/>
    <w:rsid w:val="00466DB0"/>
    <w:rsid w:val="00512328"/>
    <w:rsid w:val="00542231"/>
    <w:rsid w:val="005B16E3"/>
    <w:rsid w:val="00657162"/>
    <w:rsid w:val="006900A2"/>
    <w:rsid w:val="006B3BB2"/>
    <w:rsid w:val="00772FB1"/>
    <w:rsid w:val="007F31B7"/>
    <w:rsid w:val="00813A5B"/>
    <w:rsid w:val="00824CC4"/>
    <w:rsid w:val="0083779F"/>
    <w:rsid w:val="00870BF4"/>
    <w:rsid w:val="008815EE"/>
    <w:rsid w:val="008C2346"/>
    <w:rsid w:val="00947081"/>
    <w:rsid w:val="0097680E"/>
    <w:rsid w:val="00B41193"/>
    <w:rsid w:val="00B85109"/>
    <w:rsid w:val="00B97542"/>
    <w:rsid w:val="00BE392E"/>
    <w:rsid w:val="00BF1065"/>
    <w:rsid w:val="00C37F55"/>
    <w:rsid w:val="00C71988"/>
    <w:rsid w:val="00D5771A"/>
    <w:rsid w:val="00DF7A5A"/>
    <w:rsid w:val="00E72025"/>
    <w:rsid w:val="00E9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Матвеева</dc:creator>
  <cp:lastModifiedBy>Рузанова Ольга Ивановна</cp:lastModifiedBy>
  <cp:revision>2</cp:revision>
  <cp:lastPrinted>2017-09-29T07:23:00Z</cp:lastPrinted>
  <dcterms:created xsi:type="dcterms:W3CDTF">2023-07-18T08:18:00Z</dcterms:created>
  <dcterms:modified xsi:type="dcterms:W3CDTF">2023-07-18T08:18:00Z</dcterms:modified>
</cp:coreProperties>
</file>